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E6" w:rsidRDefault="00BC18E6" w:rsidP="00D75744">
      <w:pPr>
        <w:tabs>
          <w:tab w:val="left" w:pos="1800"/>
        </w:tabs>
        <w:jc w:val="center"/>
        <w:rPr>
          <w:rFonts w:ascii="Calibri" w:hAnsi="Calibri"/>
          <w:sz w:val="22"/>
          <w:szCs w:val="22"/>
        </w:rPr>
      </w:pPr>
    </w:p>
    <w:p w:rsidR="00D75744" w:rsidRPr="00BC18E6" w:rsidRDefault="00BC18E6" w:rsidP="0004784A">
      <w:pPr>
        <w:jc w:val="both"/>
        <w:rPr>
          <w:rFonts w:ascii="Arial Narrow" w:hAnsi="Arial Narrow"/>
          <w:color w:val="1F497D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 podlagi Zakona</w:t>
      </w:r>
      <w:r w:rsidRPr="00BC18E6">
        <w:rPr>
          <w:rFonts w:ascii="Arial Narrow" w:hAnsi="Arial Narrow"/>
          <w:sz w:val="22"/>
          <w:szCs w:val="22"/>
        </w:rPr>
        <w:t xml:space="preserve"> o pokopališki in pogrebni dejavnosti (Ur. </w:t>
      </w:r>
      <w:r>
        <w:rPr>
          <w:rFonts w:ascii="Arial Narrow" w:hAnsi="Arial Narrow"/>
          <w:sz w:val="22"/>
          <w:szCs w:val="22"/>
        </w:rPr>
        <w:t>l. RS, št. 62/16), Odloka</w:t>
      </w:r>
      <w:r w:rsidRPr="00BC18E6">
        <w:rPr>
          <w:rFonts w:ascii="Arial Narrow" w:hAnsi="Arial Narrow"/>
          <w:sz w:val="22"/>
          <w:szCs w:val="22"/>
        </w:rPr>
        <w:t xml:space="preserve"> o gospodarskih javnih službah v Občini Ribnica (Ur. l. RS, š</w:t>
      </w:r>
      <w:r>
        <w:rPr>
          <w:rFonts w:ascii="Arial Narrow" w:hAnsi="Arial Narrow"/>
          <w:sz w:val="22"/>
          <w:szCs w:val="22"/>
        </w:rPr>
        <w:t>t. 35/1995, 37/1998) ter Odloka</w:t>
      </w:r>
      <w:r w:rsidRPr="00BC18E6">
        <w:rPr>
          <w:rFonts w:ascii="Arial Narrow" w:hAnsi="Arial Narrow"/>
          <w:sz w:val="22"/>
          <w:szCs w:val="22"/>
        </w:rPr>
        <w:t xml:space="preserve"> o pokopališki in pogrebni dejavnosti ter urejanju pokopališč (Ur. l. RS 56/96, 68/99, 10</w:t>
      </w:r>
      <w:r>
        <w:rPr>
          <w:rFonts w:ascii="Arial Narrow" w:hAnsi="Arial Narrow"/>
          <w:sz w:val="22"/>
          <w:szCs w:val="22"/>
        </w:rPr>
        <w:t>2/00, 5/06</w:t>
      </w:r>
      <w:r w:rsidRPr="00BC18E6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>,</w:t>
      </w:r>
      <w:r w:rsidRPr="00BC18E6">
        <w:rPr>
          <w:rFonts w:ascii="Arial Narrow" w:hAnsi="Arial Narrow"/>
          <w:sz w:val="22"/>
          <w:szCs w:val="22"/>
        </w:rPr>
        <w:t xml:space="preserve"> je </w:t>
      </w:r>
      <w:r w:rsidR="00D75744" w:rsidRPr="00BC18E6">
        <w:rPr>
          <w:rFonts w:ascii="Arial Narrow" w:hAnsi="Arial Narrow"/>
          <w:sz w:val="22"/>
          <w:szCs w:val="22"/>
        </w:rPr>
        <w:t xml:space="preserve">Občinski svet občine Ribnica na svoji </w:t>
      </w:r>
      <w:r w:rsidRPr="00BC18E6">
        <w:rPr>
          <w:rFonts w:ascii="Arial Narrow" w:hAnsi="Arial Narrow" w:cs="Arial"/>
          <w:sz w:val="22"/>
          <w:szCs w:val="22"/>
        </w:rPr>
        <w:t xml:space="preserve">na svoji ____. </w:t>
      </w:r>
      <w:r w:rsidR="0004784A">
        <w:rPr>
          <w:rFonts w:ascii="Arial Narrow" w:hAnsi="Arial Narrow" w:cs="Arial"/>
          <w:sz w:val="22"/>
          <w:szCs w:val="22"/>
        </w:rPr>
        <w:t>redni seji dne ____</w:t>
      </w:r>
      <w:r w:rsidRPr="00BC18E6">
        <w:rPr>
          <w:rFonts w:ascii="Arial Narrow" w:hAnsi="Arial Narrow" w:cs="Arial"/>
          <w:sz w:val="22"/>
          <w:szCs w:val="22"/>
        </w:rPr>
        <w:t>sprejel</w:t>
      </w:r>
    </w:p>
    <w:p w:rsidR="00D75744" w:rsidRDefault="00D75744" w:rsidP="00D75744">
      <w:pPr>
        <w:rPr>
          <w:rFonts w:ascii="Arial Narrow" w:hAnsi="Arial Narrow"/>
          <w:sz w:val="22"/>
          <w:szCs w:val="22"/>
        </w:rPr>
      </w:pPr>
    </w:p>
    <w:p w:rsidR="00BC18E6" w:rsidRPr="00BC18E6" w:rsidRDefault="00BC18E6" w:rsidP="00D75744">
      <w:pPr>
        <w:rPr>
          <w:rFonts w:ascii="Arial Narrow" w:hAnsi="Arial Narrow"/>
          <w:sz w:val="22"/>
          <w:szCs w:val="22"/>
        </w:rPr>
      </w:pPr>
    </w:p>
    <w:p w:rsidR="00D75744" w:rsidRPr="00BC18E6" w:rsidRDefault="00D75744" w:rsidP="00D75744">
      <w:pPr>
        <w:jc w:val="center"/>
        <w:rPr>
          <w:rFonts w:ascii="Arial Narrow" w:hAnsi="Arial Narrow"/>
          <w:b/>
          <w:spacing w:val="400"/>
          <w:sz w:val="22"/>
          <w:szCs w:val="22"/>
        </w:rPr>
      </w:pPr>
      <w:r w:rsidRPr="00BC18E6">
        <w:rPr>
          <w:rFonts w:ascii="Arial Narrow" w:hAnsi="Arial Narrow"/>
          <w:b/>
          <w:spacing w:val="400"/>
          <w:sz w:val="22"/>
          <w:szCs w:val="22"/>
        </w:rPr>
        <w:t>SKLEP</w:t>
      </w:r>
    </w:p>
    <w:p w:rsidR="00D75744" w:rsidRPr="00BC18E6" w:rsidRDefault="00D75744" w:rsidP="00D75744">
      <w:pPr>
        <w:jc w:val="center"/>
        <w:rPr>
          <w:rFonts w:ascii="Arial Narrow" w:hAnsi="Arial Narrow"/>
          <w:b/>
          <w:spacing w:val="400"/>
          <w:sz w:val="22"/>
          <w:szCs w:val="22"/>
        </w:rPr>
      </w:pPr>
    </w:p>
    <w:p w:rsidR="00D75744" w:rsidRPr="00BC18E6" w:rsidRDefault="00D75744" w:rsidP="00D75744">
      <w:pPr>
        <w:jc w:val="center"/>
        <w:rPr>
          <w:rFonts w:ascii="Arial Narrow" w:hAnsi="Arial Narrow"/>
          <w:b/>
          <w:sz w:val="22"/>
          <w:szCs w:val="22"/>
        </w:rPr>
      </w:pPr>
      <w:r w:rsidRPr="00BC18E6">
        <w:rPr>
          <w:rFonts w:ascii="Arial Narrow" w:hAnsi="Arial Narrow"/>
          <w:b/>
          <w:sz w:val="22"/>
          <w:szCs w:val="22"/>
        </w:rPr>
        <w:t>o cenah najemnine za grobove na pokopališčih v občini Ribnica</w:t>
      </w:r>
    </w:p>
    <w:p w:rsidR="00D75744" w:rsidRDefault="00D75744" w:rsidP="00D75744">
      <w:pPr>
        <w:rPr>
          <w:rFonts w:ascii="Arial Narrow" w:hAnsi="Arial Narrow"/>
          <w:sz w:val="22"/>
          <w:szCs w:val="22"/>
        </w:rPr>
      </w:pPr>
    </w:p>
    <w:p w:rsidR="004255F8" w:rsidRPr="00BC18E6" w:rsidRDefault="004255F8" w:rsidP="00D75744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D75744" w:rsidRPr="00BC18E6" w:rsidRDefault="00D75744" w:rsidP="00D75744">
      <w:pPr>
        <w:numPr>
          <w:ilvl w:val="0"/>
          <w:numId w:val="5"/>
        </w:numPr>
        <w:jc w:val="center"/>
        <w:rPr>
          <w:rFonts w:ascii="Arial Narrow" w:hAnsi="Arial Narrow"/>
          <w:sz w:val="22"/>
          <w:szCs w:val="22"/>
        </w:rPr>
      </w:pPr>
      <w:r w:rsidRPr="00BC18E6">
        <w:rPr>
          <w:rFonts w:ascii="Arial Narrow" w:hAnsi="Arial Narrow"/>
          <w:sz w:val="22"/>
          <w:szCs w:val="22"/>
        </w:rPr>
        <w:t>člen</w:t>
      </w:r>
    </w:p>
    <w:p w:rsidR="00D75744" w:rsidRPr="00BC18E6" w:rsidRDefault="00D75744" w:rsidP="00D75744">
      <w:pPr>
        <w:jc w:val="center"/>
        <w:rPr>
          <w:rFonts w:ascii="Arial Narrow" w:hAnsi="Arial Narrow"/>
          <w:sz w:val="22"/>
          <w:szCs w:val="22"/>
        </w:rPr>
      </w:pPr>
    </w:p>
    <w:p w:rsidR="00D75744" w:rsidRPr="00BC18E6" w:rsidRDefault="00D75744" w:rsidP="00D75744">
      <w:pPr>
        <w:jc w:val="both"/>
        <w:rPr>
          <w:rFonts w:ascii="Arial Narrow" w:hAnsi="Arial Narrow"/>
          <w:sz w:val="22"/>
          <w:szCs w:val="22"/>
        </w:rPr>
      </w:pPr>
      <w:r w:rsidRPr="00BC18E6">
        <w:rPr>
          <w:rFonts w:ascii="Arial Narrow" w:hAnsi="Arial Narrow"/>
          <w:sz w:val="22"/>
          <w:szCs w:val="22"/>
        </w:rPr>
        <w:t>S tem sklepom se določijo cene najemnin za grobove na pokopališčih v občini Ribnica, ki jih upravlja Komunala Ribnica d.o.o..</w:t>
      </w:r>
    </w:p>
    <w:p w:rsidR="00D75744" w:rsidRPr="00BC18E6" w:rsidRDefault="00D75744" w:rsidP="00D75744">
      <w:pPr>
        <w:jc w:val="both"/>
        <w:rPr>
          <w:rFonts w:ascii="Arial Narrow" w:hAnsi="Arial Narrow"/>
          <w:sz w:val="22"/>
          <w:szCs w:val="22"/>
        </w:rPr>
      </w:pPr>
    </w:p>
    <w:p w:rsidR="00D75744" w:rsidRPr="00BC18E6" w:rsidRDefault="00D75744" w:rsidP="00D75744">
      <w:pPr>
        <w:numPr>
          <w:ilvl w:val="0"/>
          <w:numId w:val="5"/>
        </w:numPr>
        <w:jc w:val="center"/>
        <w:rPr>
          <w:rFonts w:ascii="Arial Narrow" w:hAnsi="Arial Narrow"/>
          <w:sz w:val="22"/>
          <w:szCs w:val="22"/>
        </w:rPr>
      </w:pPr>
      <w:r w:rsidRPr="00BC18E6">
        <w:rPr>
          <w:rFonts w:ascii="Arial Narrow" w:hAnsi="Arial Narrow"/>
          <w:sz w:val="22"/>
          <w:szCs w:val="22"/>
        </w:rPr>
        <w:t>člen</w:t>
      </w:r>
    </w:p>
    <w:p w:rsidR="00EF532E" w:rsidRPr="00BC18E6" w:rsidRDefault="00EF532E" w:rsidP="00EF532E">
      <w:pPr>
        <w:contextualSpacing/>
        <w:jc w:val="both"/>
        <w:rPr>
          <w:rFonts w:ascii="Arial Narrow" w:hAnsi="Arial Narrow"/>
          <w:sz w:val="22"/>
          <w:szCs w:val="22"/>
        </w:rPr>
      </w:pPr>
      <w:r w:rsidRPr="00BC18E6">
        <w:rPr>
          <w:rFonts w:ascii="Arial Narrow" w:hAnsi="Arial Narrow"/>
          <w:sz w:val="22"/>
          <w:szCs w:val="22"/>
        </w:rPr>
        <w:t>Cene najemnin za grobove znašajo:</w:t>
      </w:r>
    </w:p>
    <w:p w:rsidR="00BC18E6" w:rsidRDefault="00EF532E" w:rsidP="00EF532E">
      <w:pPr>
        <w:pStyle w:val="Odstavekseznama"/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BC18E6">
        <w:rPr>
          <w:rFonts w:ascii="Arial Narrow" w:hAnsi="Arial Narrow"/>
          <w:sz w:val="22"/>
          <w:szCs w:val="22"/>
        </w:rPr>
        <w:t xml:space="preserve">za enojni grob 17,00 EUR brez DDV, </w:t>
      </w:r>
    </w:p>
    <w:p w:rsidR="00BC18E6" w:rsidRDefault="00EF532E" w:rsidP="00EF532E">
      <w:pPr>
        <w:pStyle w:val="Odstavekseznama"/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BC18E6">
        <w:rPr>
          <w:rFonts w:ascii="Arial Narrow" w:hAnsi="Arial Narrow"/>
          <w:sz w:val="22"/>
          <w:szCs w:val="22"/>
        </w:rPr>
        <w:t>za dvojni grob 30,55 EUR brez DDV,</w:t>
      </w:r>
    </w:p>
    <w:p w:rsidR="00BC18E6" w:rsidRDefault="00EF532E" w:rsidP="00EF532E">
      <w:pPr>
        <w:pStyle w:val="Odstavekseznama"/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BC18E6">
        <w:rPr>
          <w:rFonts w:ascii="Arial Narrow" w:hAnsi="Arial Narrow"/>
          <w:sz w:val="22"/>
          <w:szCs w:val="22"/>
        </w:rPr>
        <w:t>za trojni grob 42,50 EUR brez DDV,</w:t>
      </w:r>
    </w:p>
    <w:p w:rsidR="00D75744" w:rsidRPr="00BC18E6" w:rsidRDefault="00EF532E" w:rsidP="00EF532E">
      <w:pPr>
        <w:pStyle w:val="Odstavekseznama"/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BC18E6">
        <w:rPr>
          <w:rFonts w:ascii="Arial Narrow" w:hAnsi="Arial Narrow"/>
          <w:sz w:val="22"/>
          <w:szCs w:val="22"/>
        </w:rPr>
        <w:t>za žarni grob 15,00 EUR brez DDV.</w:t>
      </w:r>
    </w:p>
    <w:p w:rsidR="00D75744" w:rsidRPr="00BC18E6" w:rsidRDefault="00D75744" w:rsidP="00D75744">
      <w:pPr>
        <w:numPr>
          <w:ilvl w:val="0"/>
          <w:numId w:val="5"/>
        </w:numPr>
        <w:jc w:val="center"/>
        <w:rPr>
          <w:rFonts w:ascii="Arial Narrow" w:hAnsi="Arial Narrow"/>
          <w:sz w:val="22"/>
          <w:szCs w:val="22"/>
        </w:rPr>
      </w:pPr>
      <w:r w:rsidRPr="00BC18E6">
        <w:rPr>
          <w:rFonts w:ascii="Arial Narrow" w:hAnsi="Arial Narrow"/>
          <w:sz w:val="22"/>
          <w:szCs w:val="22"/>
        </w:rPr>
        <w:t>člen</w:t>
      </w:r>
    </w:p>
    <w:p w:rsidR="00D75744" w:rsidRPr="00BC18E6" w:rsidRDefault="00D75744" w:rsidP="00D75744">
      <w:pPr>
        <w:jc w:val="both"/>
        <w:rPr>
          <w:rFonts w:ascii="Arial Narrow" w:hAnsi="Arial Narrow"/>
          <w:sz w:val="22"/>
          <w:szCs w:val="22"/>
        </w:rPr>
      </w:pPr>
    </w:p>
    <w:p w:rsidR="00A93B68" w:rsidRPr="00BC18E6" w:rsidRDefault="00A93B68" w:rsidP="00A93B68">
      <w:pPr>
        <w:jc w:val="both"/>
        <w:rPr>
          <w:rFonts w:ascii="Arial Narrow" w:hAnsi="Arial Narrow"/>
          <w:sz w:val="22"/>
          <w:szCs w:val="22"/>
        </w:rPr>
      </w:pPr>
      <w:r w:rsidRPr="00BC18E6">
        <w:rPr>
          <w:rFonts w:ascii="Arial Narrow" w:hAnsi="Arial Narrow"/>
          <w:sz w:val="22"/>
          <w:szCs w:val="22"/>
        </w:rPr>
        <w:t>Sklep začne veljati naslednji dan po objavi v Uradnem listu Republike Slovenije, cene</w:t>
      </w:r>
      <w:r w:rsidR="0024762E" w:rsidRPr="00BC18E6">
        <w:rPr>
          <w:rFonts w:ascii="Arial Narrow" w:hAnsi="Arial Narrow"/>
          <w:sz w:val="22"/>
          <w:szCs w:val="22"/>
        </w:rPr>
        <w:t xml:space="preserve"> se</w:t>
      </w:r>
      <w:r w:rsidRPr="00BC18E6">
        <w:rPr>
          <w:rFonts w:ascii="Arial Narrow" w:hAnsi="Arial Narrow"/>
          <w:sz w:val="22"/>
          <w:szCs w:val="22"/>
        </w:rPr>
        <w:t xml:space="preserve"> uporabljajo od 1.1.2019 dalje. Določila pa se prično uporabljati sočasno z dnem uporabe novih cen, določenih v isti višini, v občinah Sodražica in Loški Potok.</w:t>
      </w:r>
    </w:p>
    <w:p w:rsidR="00D75744" w:rsidRPr="00BC18E6" w:rsidRDefault="00D75744" w:rsidP="00D75744">
      <w:pPr>
        <w:jc w:val="both"/>
        <w:rPr>
          <w:rFonts w:ascii="Arial Narrow" w:hAnsi="Arial Narrow"/>
          <w:sz w:val="22"/>
          <w:szCs w:val="22"/>
        </w:rPr>
      </w:pPr>
    </w:p>
    <w:p w:rsidR="00D75744" w:rsidRPr="00BC18E6" w:rsidRDefault="00D75744" w:rsidP="00D75744">
      <w:pPr>
        <w:jc w:val="both"/>
        <w:rPr>
          <w:rFonts w:ascii="Arial Narrow" w:hAnsi="Arial Narrow"/>
          <w:sz w:val="22"/>
          <w:szCs w:val="22"/>
        </w:rPr>
      </w:pPr>
      <w:r w:rsidRPr="00BC18E6">
        <w:rPr>
          <w:rFonts w:ascii="Arial Narrow" w:hAnsi="Arial Narrow"/>
          <w:sz w:val="22"/>
          <w:szCs w:val="22"/>
        </w:rPr>
        <w:t>Z dnem uporabe navedenih postavk po tem sklepu prenehajo veljati dosedanje cene, ki veljajo od 1.3.2011.</w:t>
      </w:r>
    </w:p>
    <w:p w:rsidR="00D75744" w:rsidRPr="00BC18E6" w:rsidRDefault="00D75744" w:rsidP="00D75744">
      <w:pPr>
        <w:jc w:val="both"/>
        <w:rPr>
          <w:rFonts w:ascii="Arial Narrow" w:hAnsi="Arial Narrow"/>
          <w:sz w:val="22"/>
          <w:szCs w:val="22"/>
        </w:rPr>
      </w:pPr>
    </w:p>
    <w:p w:rsidR="00D75744" w:rsidRPr="00BC18E6" w:rsidRDefault="00D75744" w:rsidP="00D75744">
      <w:pPr>
        <w:jc w:val="both"/>
        <w:rPr>
          <w:rFonts w:ascii="Arial Narrow" w:hAnsi="Arial Narrow"/>
          <w:sz w:val="22"/>
          <w:szCs w:val="22"/>
        </w:rPr>
      </w:pPr>
    </w:p>
    <w:p w:rsidR="00D75744" w:rsidRPr="00BC18E6" w:rsidRDefault="00BC18E6" w:rsidP="00D75744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Številka:</w:t>
      </w:r>
      <w:r w:rsidR="00D75744" w:rsidRPr="00BC18E6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354-0020/2019</w:t>
      </w:r>
      <w:r w:rsidR="00D75744" w:rsidRPr="00BC18E6">
        <w:rPr>
          <w:rFonts w:ascii="Arial Narrow" w:hAnsi="Arial Narrow"/>
          <w:sz w:val="22"/>
          <w:szCs w:val="22"/>
        </w:rPr>
        <w:tab/>
      </w:r>
      <w:r w:rsidR="00D75744" w:rsidRPr="00BC18E6">
        <w:rPr>
          <w:rFonts w:ascii="Arial Narrow" w:hAnsi="Arial Narrow"/>
          <w:sz w:val="22"/>
          <w:szCs w:val="22"/>
        </w:rPr>
        <w:tab/>
      </w:r>
      <w:r w:rsidR="00D75744" w:rsidRPr="00BC18E6">
        <w:rPr>
          <w:rFonts w:ascii="Arial Narrow" w:hAnsi="Arial Narrow"/>
          <w:sz w:val="22"/>
          <w:szCs w:val="22"/>
        </w:rPr>
        <w:tab/>
      </w:r>
      <w:r w:rsidR="00D75744" w:rsidRPr="00BC18E6">
        <w:rPr>
          <w:rFonts w:ascii="Arial Narrow" w:hAnsi="Arial Narrow"/>
          <w:sz w:val="22"/>
          <w:szCs w:val="22"/>
        </w:rPr>
        <w:tab/>
      </w:r>
      <w:r w:rsidR="00D75744" w:rsidRPr="00BC18E6">
        <w:rPr>
          <w:rFonts w:ascii="Arial Narrow" w:hAnsi="Arial Narrow"/>
          <w:sz w:val="22"/>
          <w:szCs w:val="22"/>
        </w:rPr>
        <w:tab/>
      </w:r>
      <w:r w:rsidR="00D75744" w:rsidRPr="00BC18E6">
        <w:rPr>
          <w:rFonts w:ascii="Arial Narrow" w:hAnsi="Arial Narrow"/>
          <w:sz w:val="22"/>
          <w:szCs w:val="22"/>
        </w:rPr>
        <w:tab/>
      </w:r>
      <w:r w:rsidR="00D75744" w:rsidRPr="00BC18E6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           </w:t>
      </w:r>
    </w:p>
    <w:p w:rsidR="00D75744" w:rsidRPr="00BC18E6" w:rsidRDefault="00BC18E6" w:rsidP="00D75744">
      <w:pPr>
        <w:tabs>
          <w:tab w:val="center" w:pos="6804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Datum: </w:t>
      </w:r>
      <w:r w:rsidR="00D75744" w:rsidRPr="00BC18E6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                     </w:t>
      </w:r>
    </w:p>
    <w:p w:rsidR="000E55D2" w:rsidRDefault="000E55D2" w:rsidP="00D75744"/>
    <w:p w:rsidR="000E55D2" w:rsidRDefault="000E55D2" w:rsidP="000E55D2"/>
    <w:p w:rsidR="00C30407" w:rsidRPr="000E55D2" w:rsidRDefault="000E55D2" w:rsidP="000E55D2">
      <w:pPr>
        <w:tabs>
          <w:tab w:val="left" w:pos="7200"/>
        </w:tabs>
        <w:rPr>
          <w:rFonts w:ascii="Arial Narrow" w:hAnsi="Arial Narrow"/>
          <w:sz w:val="22"/>
          <w:szCs w:val="22"/>
        </w:rPr>
      </w:pPr>
      <w:r>
        <w:tab/>
      </w:r>
      <w:r w:rsidRPr="000E55D2">
        <w:rPr>
          <w:rFonts w:ascii="Arial Narrow" w:hAnsi="Arial Narrow"/>
          <w:sz w:val="22"/>
          <w:szCs w:val="22"/>
        </w:rPr>
        <w:t>Župan:</w:t>
      </w:r>
    </w:p>
    <w:p w:rsidR="000E55D2" w:rsidRPr="000E55D2" w:rsidRDefault="000E55D2" w:rsidP="000E55D2">
      <w:pPr>
        <w:tabs>
          <w:tab w:val="left" w:pos="7200"/>
        </w:tabs>
        <w:rPr>
          <w:rFonts w:ascii="Arial Narrow" w:hAnsi="Arial Narrow"/>
          <w:sz w:val="22"/>
          <w:szCs w:val="22"/>
        </w:rPr>
      </w:pPr>
      <w:r w:rsidRPr="000E55D2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rFonts w:ascii="Arial Narrow" w:hAnsi="Arial Narrow"/>
          <w:sz w:val="22"/>
          <w:szCs w:val="22"/>
        </w:rPr>
        <w:t xml:space="preserve">                      </w:t>
      </w:r>
      <w:r w:rsidRPr="000E55D2">
        <w:rPr>
          <w:rFonts w:ascii="Arial Narrow" w:hAnsi="Arial Narrow"/>
          <w:sz w:val="22"/>
          <w:szCs w:val="22"/>
        </w:rPr>
        <w:t>Samo Pogorelc</w:t>
      </w:r>
    </w:p>
    <w:sectPr w:rsidR="000E55D2" w:rsidRPr="000E55D2" w:rsidSect="00314F8A">
      <w:footerReference w:type="default" r:id="rId7"/>
      <w:headerReference w:type="first" r:id="rId8"/>
      <w:footerReference w:type="first" r:id="rId9"/>
      <w:pgSz w:w="11906" w:h="16838" w:code="9"/>
      <w:pgMar w:top="851" w:right="1134" w:bottom="2552" w:left="1276" w:header="1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012" w:rsidRDefault="00B42012">
      <w:r>
        <w:separator/>
      </w:r>
    </w:p>
  </w:endnote>
  <w:endnote w:type="continuationSeparator" w:id="0">
    <w:p w:rsidR="00B42012" w:rsidRDefault="00B4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AF6" w:rsidRDefault="00CC7AF6" w:rsidP="00B12D16">
    <w:pPr>
      <w:pStyle w:val="Noga"/>
      <w:ind w:left="-1418"/>
    </w:pPr>
    <w:r>
      <w:rPr>
        <w:noProof/>
      </w:rPr>
      <w:drawing>
        <wp:inline distT="0" distB="0" distL="0" distR="0" wp14:anchorId="7A51D8F8" wp14:editId="30FDA96A">
          <wp:extent cx="7645400" cy="1428750"/>
          <wp:effectExtent l="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624" b="-12624"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AF6" w:rsidRDefault="00CC7AF6" w:rsidP="00BE0204">
    <w:pPr>
      <w:pStyle w:val="Noga"/>
      <w:ind w:left="-1418" w:right="-1134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012" w:rsidRDefault="00B42012">
      <w:r>
        <w:separator/>
      </w:r>
    </w:p>
  </w:footnote>
  <w:footnote w:type="continuationSeparator" w:id="0">
    <w:p w:rsidR="00B42012" w:rsidRDefault="00B4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AF6" w:rsidRDefault="00CC7AF6" w:rsidP="0009386C">
    <w:pPr>
      <w:pStyle w:val="Glava"/>
      <w:ind w:left="-1418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4F401FE"/>
    <w:multiLevelType w:val="hybridMultilevel"/>
    <w:tmpl w:val="2A94FAF4"/>
    <w:lvl w:ilvl="0" w:tplc="25CA2E1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E4389"/>
    <w:multiLevelType w:val="hybridMultilevel"/>
    <w:tmpl w:val="644E91B0"/>
    <w:lvl w:ilvl="0" w:tplc="0EAC4A1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E1AC7"/>
    <w:multiLevelType w:val="hybridMultilevel"/>
    <w:tmpl w:val="0E5E7BBA"/>
    <w:lvl w:ilvl="0" w:tplc="7C4A9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246DC"/>
    <w:multiLevelType w:val="hybridMultilevel"/>
    <w:tmpl w:val="9DF084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F6"/>
    <w:rsid w:val="0004784A"/>
    <w:rsid w:val="00090F9A"/>
    <w:rsid w:val="0009386C"/>
    <w:rsid w:val="000E55D2"/>
    <w:rsid w:val="000F27C5"/>
    <w:rsid w:val="00174DA6"/>
    <w:rsid w:val="0019224F"/>
    <w:rsid w:val="0024762E"/>
    <w:rsid w:val="00250043"/>
    <w:rsid w:val="002E544F"/>
    <w:rsid w:val="002F6EA2"/>
    <w:rsid w:val="002F7E88"/>
    <w:rsid w:val="00314F8A"/>
    <w:rsid w:val="004255F8"/>
    <w:rsid w:val="00442F07"/>
    <w:rsid w:val="0046371E"/>
    <w:rsid w:val="004849A0"/>
    <w:rsid w:val="004B6481"/>
    <w:rsid w:val="004C086A"/>
    <w:rsid w:val="005001F5"/>
    <w:rsid w:val="00504CC3"/>
    <w:rsid w:val="00554A61"/>
    <w:rsid w:val="005D32CB"/>
    <w:rsid w:val="006749D0"/>
    <w:rsid w:val="006D0482"/>
    <w:rsid w:val="006D7D31"/>
    <w:rsid w:val="00721547"/>
    <w:rsid w:val="007B2A1E"/>
    <w:rsid w:val="00862FD4"/>
    <w:rsid w:val="008A3228"/>
    <w:rsid w:val="009042E7"/>
    <w:rsid w:val="00907D13"/>
    <w:rsid w:val="009158A6"/>
    <w:rsid w:val="00931588"/>
    <w:rsid w:val="009961D2"/>
    <w:rsid w:val="009D61B9"/>
    <w:rsid w:val="009F4AD2"/>
    <w:rsid w:val="00A75794"/>
    <w:rsid w:val="00A93B68"/>
    <w:rsid w:val="00AC6E72"/>
    <w:rsid w:val="00AD4916"/>
    <w:rsid w:val="00B12D16"/>
    <w:rsid w:val="00B36369"/>
    <w:rsid w:val="00B42012"/>
    <w:rsid w:val="00BC18E6"/>
    <w:rsid w:val="00BE0204"/>
    <w:rsid w:val="00BF2F50"/>
    <w:rsid w:val="00C30407"/>
    <w:rsid w:val="00C878E6"/>
    <w:rsid w:val="00C968C2"/>
    <w:rsid w:val="00CB3BC7"/>
    <w:rsid w:val="00CC7AF6"/>
    <w:rsid w:val="00CF746F"/>
    <w:rsid w:val="00D20195"/>
    <w:rsid w:val="00D75744"/>
    <w:rsid w:val="00E14D74"/>
    <w:rsid w:val="00E46415"/>
    <w:rsid w:val="00E55F68"/>
    <w:rsid w:val="00EE2A0A"/>
    <w:rsid w:val="00EF532E"/>
    <w:rsid w:val="00F13021"/>
    <w:rsid w:val="00F77F0D"/>
    <w:rsid w:val="00F817E2"/>
    <w:rsid w:val="00FB54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6EB4C5A-E072-4F8D-BB4E-C95BF3AB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20C28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rsid w:val="00F20C28"/>
    <w:rPr>
      <w:rFonts w:ascii="Courier New" w:hAnsi="Courier New" w:cs="Courier New"/>
      <w:sz w:val="20"/>
      <w:szCs w:val="20"/>
    </w:rPr>
  </w:style>
  <w:style w:type="paragraph" w:styleId="Glava">
    <w:name w:val="header"/>
    <w:basedOn w:val="Navaden"/>
    <w:rsid w:val="00F20C2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F20C28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862FD4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link w:val="Besedilooblaka"/>
    <w:rsid w:val="00862FD4"/>
    <w:rPr>
      <w:rFonts w:ascii="Lucida Grande" w:hAnsi="Lucida Grande" w:cs="Lucida Grande"/>
      <w:sz w:val="18"/>
      <w:szCs w:val="18"/>
      <w:lang w:val="sl-SI" w:eastAsia="sl-SI"/>
    </w:rPr>
  </w:style>
  <w:style w:type="paragraph" w:styleId="Telobesedila">
    <w:name w:val="Body Text"/>
    <w:basedOn w:val="Navaden"/>
    <w:link w:val="TelobesedilaZnak"/>
    <w:rsid w:val="006749D0"/>
    <w:pPr>
      <w:widowControl w:val="0"/>
      <w:suppressAutoHyphens/>
      <w:spacing w:after="120"/>
    </w:pPr>
    <w:rPr>
      <w:rFonts w:eastAsia="Lucida Sans Unicode"/>
    </w:rPr>
  </w:style>
  <w:style w:type="character" w:customStyle="1" w:styleId="TelobesedilaZnak">
    <w:name w:val="Telo besedila Znak"/>
    <w:link w:val="Telobesedila"/>
    <w:rsid w:val="006749D0"/>
    <w:rPr>
      <w:rFonts w:eastAsia="Lucida Sans Unicode"/>
      <w:sz w:val="24"/>
      <w:szCs w:val="24"/>
    </w:rPr>
  </w:style>
  <w:style w:type="paragraph" w:styleId="Odstavekseznama">
    <w:name w:val="List Paragraph"/>
    <w:basedOn w:val="Navaden"/>
    <w:uiPriority w:val="72"/>
    <w:qFormat/>
    <w:rsid w:val="00C30407"/>
    <w:pPr>
      <w:ind w:left="720"/>
      <w:contextualSpacing/>
    </w:pPr>
  </w:style>
  <w:style w:type="paragraph" w:customStyle="1" w:styleId="vrstapredpisa1">
    <w:name w:val="vrstapredpisa1"/>
    <w:basedOn w:val="Navaden"/>
    <w:rsid w:val="00F77F0D"/>
    <w:pPr>
      <w:spacing w:before="480"/>
      <w:jc w:val="center"/>
    </w:pPr>
    <w:rPr>
      <w:rFonts w:ascii="Arial" w:hAnsi="Arial" w:cs="Arial"/>
      <w:b/>
      <w:bCs/>
      <w:color w:val="000000"/>
      <w:spacing w:val="40"/>
      <w:sz w:val="22"/>
      <w:szCs w:val="22"/>
    </w:rPr>
  </w:style>
  <w:style w:type="paragraph" w:customStyle="1" w:styleId="naslovpredpisa1">
    <w:name w:val="naslovpredpisa1"/>
    <w:basedOn w:val="Navaden"/>
    <w:rsid w:val="00F77F0D"/>
    <w:pPr>
      <w:jc w:val="center"/>
    </w:pPr>
    <w:rPr>
      <w:rFonts w:ascii="Arial" w:hAnsi="Arial" w:cs="Arial"/>
      <w:b/>
      <w:bCs/>
      <w:sz w:val="22"/>
      <w:szCs w:val="22"/>
    </w:rPr>
  </w:style>
  <w:style w:type="character" w:styleId="Hiperpovezava">
    <w:name w:val="Hyperlink"/>
    <w:basedOn w:val="Privzetapisavaodstavka"/>
    <w:uiPriority w:val="99"/>
    <w:unhideWhenUsed/>
    <w:rsid w:val="002F6EA2"/>
    <w:rPr>
      <w:strike w:val="0"/>
      <w:dstrike w:val="0"/>
      <w:color w:val="1485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774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4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5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85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7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</vt:lpstr>
      <vt:lpstr>As</vt:lpstr>
    </vt:vector>
  </TitlesOfParts>
  <Company>___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</dc:title>
  <dc:creator>Test Drive</dc:creator>
  <cp:lastModifiedBy>Lea Divjak Radivojević</cp:lastModifiedBy>
  <cp:revision>11</cp:revision>
  <cp:lastPrinted>2019-05-23T13:09:00Z</cp:lastPrinted>
  <dcterms:created xsi:type="dcterms:W3CDTF">2019-04-02T07:12:00Z</dcterms:created>
  <dcterms:modified xsi:type="dcterms:W3CDTF">2019-05-23T13:11:00Z</dcterms:modified>
</cp:coreProperties>
</file>